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9, 2024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6:00p.m.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Education met in regular session, December 9, 2024 in the Superintendent’s office board room with the following members present. Heidi Gamble, Tabitha Sherrill, </w:t>
      </w:r>
      <w:r w:rsidR="00300851">
        <w:rPr>
          <w:rFonts w:ascii="Times New Roman" w:hAnsi="Times New Roman" w:cs="Times New Roman"/>
          <w:sz w:val="24"/>
          <w:szCs w:val="24"/>
        </w:rPr>
        <w:t>John Williams,</w:t>
      </w:r>
      <w:r>
        <w:rPr>
          <w:rFonts w:ascii="Times New Roman" w:hAnsi="Times New Roman" w:cs="Times New Roman"/>
          <w:sz w:val="24"/>
          <w:szCs w:val="24"/>
        </w:rPr>
        <w:t xml:space="preserve"> Rodney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. Others in attendance were</w:t>
      </w:r>
      <w:r w:rsidR="00990DC7">
        <w:rPr>
          <w:rFonts w:ascii="Times New Roman" w:hAnsi="Times New Roman" w:cs="Times New Roman"/>
          <w:sz w:val="24"/>
          <w:szCs w:val="24"/>
        </w:rPr>
        <w:t xml:space="preserve"> Carlie Dowers,</w:t>
      </w:r>
      <w:r>
        <w:rPr>
          <w:rFonts w:ascii="Times New Roman" w:hAnsi="Times New Roman" w:cs="Times New Roman"/>
          <w:sz w:val="24"/>
          <w:szCs w:val="24"/>
        </w:rPr>
        <w:t xml:space="preserve"> Superintendent Shelly Hildebrand</w:t>
      </w:r>
      <w:r w:rsidR="00300851">
        <w:rPr>
          <w:rFonts w:ascii="Times New Roman" w:hAnsi="Times New Roman" w:cs="Times New Roman"/>
          <w:sz w:val="24"/>
          <w:szCs w:val="24"/>
        </w:rPr>
        <w:t xml:space="preserve">-Beach, principal John Edwards, principal </w:t>
      </w:r>
      <w:proofErr w:type="spellStart"/>
      <w:r w:rsidR="00300851">
        <w:rPr>
          <w:rFonts w:ascii="Times New Roman" w:hAnsi="Times New Roman" w:cs="Times New Roman"/>
          <w:sz w:val="24"/>
          <w:szCs w:val="24"/>
        </w:rPr>
        <w:t>Krysti</w:t>
      </w:r>
      <w:proofErr w:type="spellEnd"/>
      <w:r w:rsidR="0030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851">
        <w:rPr>
          <w:rFonts w:ascii="Times New Roman" w:hAnsi="Times New Roman" w:cs="Times New Roman"/>
          <w:sz w:val="24"/>
          <w:szCs w:val="24"/>
        </w:rPr>
        <w:t>Kesler</w:t>
      </w:r>
      <w:proofErr w:type="spellEnd"/>
      <w:r w:rsidR="0030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minute clerk Debbie House. Meeting was called to order at 6:00p.m.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Wherein all members, have been notified of said meeting and those present a quorum and is thus declared, Rodney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presiding officer.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90DC7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90DC7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age</w:t>
      </w:r>
      <w:r w:rsidR="00300851">
        <w:rPr>
          <w:rFonts w:ascii="Times New Roman" w:hAnsi="Times New Roman" w:cs="Times New Roman"/>
          <w:sz w:val="24"/>
          <w:szCs w:val="24"/>
        </w:rPr>
        <w:t xml:space="preserve">nda. Sherrill; yea, Gamble; yea, Williams;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 Nays: None. Motion carried. </w:t>
      </w:r>
    </w:p>
    <w:p w:rsidR="00990DC7" w:rsidRDefault="00990DC7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Williams seconded by Gamble to pause meeting to take delivery of the “Love Theory Success Bell” @ 6:05p.m. Williams; yea, Sherrill; yea, Gamble;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990DC7" w:rsidRDefault="00990DC7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 seconded by Williams to convene</w:t>
      </w:r>
      <w:r w:rsidR="0059170E">
        <w:rPr>
          <w:rFonts w:ascii="Times New Roman" w:hAnsi="Times New Roman" w:cs="Times New Roman"/>
          <w:sz w:val="24"/>
          <w:szCs w:val="24"/>
        </w:rPr>
        <w:t xml:space="preserve"> back to session</w:t>
      </w:r>
      <w:r>
        <w:rPr>
          <w:rFonts w:ascii="Times New Roman" w:hAnsi="Times New Roman" w:cs="Times New Roman"/>
          <w:sz w:val="24"/>
          <w:szCs w:val="24"/>
        </w:rPr>
        <w:t xml:space="preserve"> @ 6:14p.m. Sherrill; yea, Williams; yea, Gamble;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90DC7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90DC7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previous meeting Novemb</w:t>
      </w:r>
      <w:r w:rsidR="00BA5C05">
        <w:rPr>
          <w:rFonts w:ascii="Times New Roman" w:hAnsi="Times New Roman" w:cs="Times New Roman"/>
          <w:sz w:val="24"/>
          <w:szCs w:val="24"/>
        </w:rPr>
        <w:t>er</w:t>
      </w:r>
      <w:r w:rsidR="003A4970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  <w:r w:rsidR="00300851">
        <w:rPr>
          <w:rFonts w:ascii="Times New Roman" w:hAnsi="Times New Roman" w:cs="Times New Roman"/>
          <w:sz w:val="24"/>
          <w:szCs w:val="24"/>
        </w:rPr>
        <w:t xml:space="preserve">Williams; yea, </w:t>
      </w:r>
      <w:r>
        <w:rPr>
          <w:rFonts w:ascii="Times New Roman" w:hAnsi="Times New Roman" w:cs="Times New Roman"/>
          <w:sz w:val="24"/>
          <w:szCs w:val="24"/>
        </w:rPr>
        <w:t xml:space="preserve">Gamble; yea, Sherrill;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; yea.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6120" w:rsidRDefault="00396120" w:rsidP="00396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990DC7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990DC7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encumbrances of purchase orders:</w:t>
      </w:r>
    </w:p>
    <w:p w:rsidR="00396120" w:rsidRDefault="00396120" w:rsidP="00396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C05" w:rsidRDefault="00300851" w:rsidP="00396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General Fund # 197 thru #230 for $41,705.39</w:t>
      </w:r>
    </w:p>
    <w:p w:rsidR="00396120" w:rsidRDefault="00396120" w:rsidP="00396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Building Fund #</w:t>
      </w:r>
      <w:r w:rsidR="00300851">
        <w:rPr>
          <w:rFonts w:ascii="Times New Roman" w:hAnsi="Times New Roman" w:cs="Times New Roman"/>
          <w:sz w:val="24"/>
          <w:szCs w:val="24"/>
        </w:rPr>
        <w:t xml:space="preserve"> 42 thru #49 for $8,484.30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120" w:rsidRDefault="00396120" w:rsidP="00396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Child Nutrition Fund # </w:t>
      </w:r>
      <w:r w:rsidR="00300851">
        <w:rPr>
          <w:rFonts w:ascii="Times New Roman" w:hAnsi="Times New Roman" w:cs="Times New Roman"/>
          <w:sz w:val="24"/>
          <w:szCs w:val="24"/>
        </w:rPr>
        <w:t>16 thru #20 for $21,701.52</w:t>
      </w:r>
    </w:p>
    <w:p w:rsidR="00300851" w:rsidRDefault="00300851" w:rsidP="00396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Sinking Fund #1 for $156,840.63</w:t>
      </w:r>
    </w:p>
    <w:p w:rsidR="00396120" w:rsidRDefault="0059170E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Gamble; yea, Williams; yea, </w:t>
      </w:r>
      <w:r w:rsidR="00396120">
        <w:rPr>
          <w:rFonts w:ascii="Times New Roman" w:hAnsi="Times New Roman" w:cs="Times New Roman"/>
          <w:sz w:val="24"/>
          <w:szCs w:val="24"/>
        </w:rPr>
        <w:t xml:space="preserve">Sherrill; yea, </w:t>
      </w:r>
      <w:proofErr w:type="spellStart"/>
      <w:r w:rsidR="00396120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396120">
        <w:rPr>
          <w:rFonts w:ascii="Times New Roman" w:hAnsi="Times New Roman" w:cs="Times New Roman"/>
          <w:sz w:val="24"/>
          <w:szCs w:val="24"/>
        </w:rPr>
        <w:t>; yea. Nays: None. Motion carried.</w:t>
      </w:r>
      <w:r w:rsidR="00396120">
        <w:rPr>
          <w:rFonts w:ascii="Times New Roman" w:hAnsi="Times New Roman" w:cs="Times New Roman"/>
          <w:sz w:val="24"/>
          <w:szCs w:val="24"/>
        </w:rPr>
        <w:tab/>
      </w:r>
    </w:p>
    <w:p w:rsidR="00396120" w:rsidRDefault="00396120" w:rsidP="00300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59170E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59170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acknowledge the receipt of the Activity Fund Custodian Analysis Report for </w:t>
      </w:r>
      <w:r w:rsidR="00BA5C0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, 2024 and Cafeteria Report for </w:t>
      </w:r>
      <w:r w:rsidR="00BA5C05">
        <w:rPr>
          <w:rFonts w:ascii="Times New Roman" w:hAnsi="Times New Roman" w:cs="Times New Roman"/>
          <w:sz w:val="24"/>
          <w:szCs w:val="24"/>
        </w:rPr>
        <w:t>November</w:t>
      </w:r>
      <w:r w:rsidR="00300851">
        <w:rPr>
          <w:rFonts w:ascii="Times New Roman" w:hAnsi="Times New Roman" w:cs="Times New Roman"/>
          <w:sz w:val="24"/>
          <w:szCs w:val="24"/>
        </w:rPr>
        <w:t xml:space="preserve">, 2024. Sherrill; yea, Williams; yea, </w:t>
      </w:r>
      <w:r>
        <w:rPr>
          <w:rFonts w:ascii="Times New Roman" w:hAnsi="Times New Roman" w:cs="Times New Roman"/>
          <w:sz w:val="24"/>
          <w:szCs w:val="24"/>
        </w:rPr>
        <w:t xml:space="preserve">Gamble; yea, Klein,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396120" w:rsidRDefault="0039612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59170E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59170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accept the Treasurer’s Report for </w:t>
      </w:r>
      <w:r w:rsidR="00BA5C0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, 2024. Sherrill; yea, </w:t>
      </w:r>
      <w:r w:rsidR="006D7ED1">
        <w:rPr>
          <w:rFonts w:ascii="Times New Roman" w:hAnsi="Times New Roman" w:cs="Times New Roman"/>
          <w:sz w:val="24"/>
          <w:szCs w:val="24"/>
        </w:rPr>
        <w:t xml:space="preserve">Williams; yea, </w:t>
      </w:r>
      <w:r>
        <w:rPr>
          <w:rFonts w:ascii="Times New Roman" w:hAnsi="Times New Roman" w:cs="Times New Roman"/>
          <w:sz w:val="24"/>
          <w:szCs w:val="24"/>
        </w:rPr>
        <w:t xml:space="preserve">Gamble;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300851" w:rsidRDefault="00300851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59170E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</w:t>
      </w:r>
      <w:r w:rsidR="0059170E">
        <w:rPr>
          <w:rFonts w:ascii="Times New Roman" w:hAnsi="Times New Roman" w:cs="Times New Roman"/>
          <w:sz w:val="24"/>
          <w:szCs w:val="24"/>
        </w:rPr>
        <w:t xml:space="preserve">ed by Williams to approve the hiring of </w:t>
      </w:r>
      <w:proofErr w:type="spellStart"/>
      <w:r w:rsidR="0059170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Clouse support staff, for the remainder 2024-2025 school year, pending a negative national records check, with an official start date of November 15, 2024. Gamble; yea, Williams; yea, Sherrill;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1A4AC0" w:rsidRDefault="00300851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by</w:t>
      </w:r>
      <w:r w:rsidR="0059170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59170E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</w:t>
      </w:r>
      <w:r w:rsidR="006D7ED1">
        <w:rPr>
          <w:rFonts w:ascii="Times New Roman" w:hAnsi="Times New Roman" w:cs="Times New Roman"/>
          <w:sz w:val="24"/>
          <w:szCs w:val="24"/>
        </w:rPr>
        <w:t>e district student open transfer</w:t>
      </w:r>
      <w:r>
        <w:rPr>
          <w:rFonts w:ascii="Times New Roman" w:hAnsi="Times New Roman" w:cs="Times New Roman"/>
          <w:sz w:val="24"/>
          <w:szCs w:val="24"/>
        </w:rPr>
        <w:t xml:space="preserve"> capacity for third quarte</w:t>
      </w:r>
      <w:r w:rsidR="006D7ED1">
        <w:rPr>
          <w:rFonts w:ascii="Times New Roman" w:hAnsi="Times New Roman" w:cs="Times New Roman"/>
          <w:sz w:val="24"/>
          <w:szCs w:val="24"/>
        </w:rPr>
        <w:t>r, January thru March. Williams;</w:t>
      </w:r>
      <w:r>
        <w:rPr>
          <w:rFonts w:ascii="Times New Roman" w:hAnsi="Times New Roman" w:cs="Times New Roman"/>
          <w:sz w:val="24"/>
          <w:szCs w:val="24"/>
        </w:rPr>
        <w:t xml:space="preserve"> yea, Sherrill; yea, </w:t>
      </w:r>
      <w:r w:rsidR="001A4AC0">
        <w:rPr>
          <w:rFonts w:ascii="Times New Roman" w:hAnsi="Times New Roman" w:cs="Times New Roman"/>
          <w:sz w:val="24"/>
          <w:szCs w:val="24"/>
        </w:rPr>
        <w:t xml:space="preserve">Gamble; yea, </w:t>
      </w:r>
      <w:proofErr w:type="spellStart"/>
      <w:r w:rsidR="001A4AC0"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 w:rsidR="001A4AC0"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59170E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59170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approve an activity fund resolution to:</w:t>
      </w: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ab/>
        <w:t xml:space="preserve">Transfer $241.71 from Activity Acct. #837, Boys Basketball to Activity Acct. #802, </w:t>
      </w:r>
      <w:r>
        <w:rPr>
          <w:rFonts w:ascii="Times New Roman" w:hAnsi="Times New Roman" w:cs="Times New Roman"/>
          <w:sz w:val="24"/>
          <w:szCs w:val="24"/>
        </w:rPr>
        <w:tab/>
        <w:t>Football for concession transfer from football to basketball.</w:t>
      </w: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Transfer $241.71 from Activity Acct. #838, Girls Basketball to Activity Acct. #802, </w:t>
      </w:r>
      <w:r>
        <w:rPr>
          <w:rFonts w:ascii="Times New Roman" w:hAnsi="Times New Roman" w:cs="Times New Roman"/>
          <w:sz w:val="24"/>
          <w:szCs w:val="24"/>
        </w:rPr>
        <w:tab/>
        <w:t>Football for concession transfer from football to basketball.</w:t>
      </w: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Transfer $2,372.00 from Activity Acct. # 829, Concession to Activity Acct. #802, </w:t>
      </w:r>
      <w:r>
        <w:rPr>
          <w:rFonts w:ascii="Times New Roman" w:hAnsi="Times New Roman" w:cs="Times New Roman"/>
          <w:sz w:val="24"/>
          <w:szCs w:val="24"/>
        </w:rPr>
        <w:tab/>
        <w:t>Football for concession proceeds.</w:t>
      </w: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Williams; y</w:t>
      </w:r>
      <w:r w:rsidR="006D7ED1">
        <w:rPr>
          <w:rFonts w:ascii="Times New Roman" w:hAnsi="Times New Roman" w:cs="Times New Roman"/>
          <w:sz w:val="24"/>
          <w:szCs w:val="24"/>
        </w:rPr>
        <w:t xml:space="preserve">ea, Sherrill; yea, Gamble;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59170E" w:rsidRDefault="0059170E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Williams seconded by Gamble to acknowledge receipt of the 2024-2025 district &amp; site accreditation state from SDE. Sherrill; yea, Williams; yea, Gamble;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; yea. Nays: None. Motion carried.</w:t>
      </w: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59170E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</w:t>
      </w:r>
      <w:r w:rsidR="0059170E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by to approve renewing board policies:</w:t>
      </w:r>
    </w:p>
    <w:p w:rsidR="00AA650F" w:rsidRP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A.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FI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Work-Study Employment</w:t>
      </w:r>
    </w:p>
    <w:p w:rsidR="00AA650F" w:rsidRP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B.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FI-R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Work-Study Regulation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C.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FL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Student Records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D.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FL-R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 xml:space="preserve">Compliance with Family Education Rights and Privacy Act of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1974 (Regulation)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E.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FLA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Cumulative Records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F.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FLD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Student Directory Information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G.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FLD-E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Student Directory Information Release Form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H.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FLE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Transfer and Release of Confidential Information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I.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Student Activities Eligibility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J.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FMAAA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Extracurricular Activities Emergency Medical Services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K.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FMAAA-E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Emergency Action Plan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L.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FMAAA-E2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Evaluation of Emergency Action Plan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M.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FMC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Organization Sponsors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N.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FMC-R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Establishing Clubs and Organizations (Regulations)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O.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FMD-R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Junior-Senior Banquet and Prom (Regulation)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P.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FMFP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Athletics Gate Passes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Q.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FNCA-R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Student Conduct Dress Code (Regulation)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R.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FNCB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Responsibility for School Property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S.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FNCC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Hazing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T.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FNCD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Bullying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U.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FNCD-E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harassment/Bullying Incident Report Form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V.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FNCD-P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 xml:space="preserve">Prohibiting Harassment, Intimidation and Bullying 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(Investigation Procedures)</w:t>
      </w:r>
    </w:p>
    <w:p w:rsid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AA650F">
        <w:rPr>
          <w:rFonts w:ascii="Times New Roman" w:eastAsia="Times New Roman" w:hAnsi="Times New Roman" w:cs="Times New Roman"/>
          <w:sz w:val="24"/>
          <w:szCs w:val="20"/>
        </w:rPr>
        <w:t>W.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FNCD-R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 xml:space="preserve">Prohibiting Harassment, Intimidation and Bullying </w:t>
      </w:r>
    </w:p>
    <w:p w:rsidR="00AA650F" w:rsidRPr="00AA650F" w:rsidRDefault="00AA650F" w:rsidP="00AA650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(Regulation)</w:t>
      </w:r>
    </w:p>
    <w:p w:rsidR="00AA650F" w:rsidRP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X.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FNCE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 xml:space="preserve">Reporting Students Under the Influence of or Possessing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Alcoholic Beverages or Controlled Dangerous Substances</w:t>
      </w:r>
    </w:p>
    <w:p w:rsidR="00AA650F" w:rsidRP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Y.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FNCF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Drug-Free Schools</w:t>
      </w:r>
    </w:p>
    <w:p w:rsidR="00AA650F" w:rsidRP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Z.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FNCFBX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Student Drug Testing</w:t>
      </w:r>
    </w:p>
    <w:p w:rsidR="00AA650F" w:rsidRP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AA.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FNCG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Weapons</w:t>
      </w:r>
    </w:p>
    <w:p w:rsidR="00AA650F" w:rsidRP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A650F">
        <w:rPr>
          <w:rFonts w:ascii="Times New Roman" w:eastAsia="Times New Roman" w:hAnsi="Times New Roman" w:cs="Times New Roman"/>
          <w:sz w:val="24"/>
          <w:szCs w:val="20"/>
        </w:rPr>
        <w:t>BB.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FNCGA</w:t>
      </w:r>
      <w:r w:rsidRPr="00AA650F">
        <w:rPr>
          <w:rFonts w:ascii="Times New Roman" w:eastAsia="Times New Roman" w:hAnsi="Times New Roman" w:cs="Times New Roman"/>
          <w:sz w:val="24"/>
          <w:szCs w:val="20"/>
        </w:rPr>
        <w:tab/>
        <w:t>Weapons-Free Schools</w:t>
      </w:r>
    </w:p>
    <w:p w:rsidR="00AA650F" w:rsidRPr="00AA650F" w:rsidRDefault="006D7ED1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>CC.</w:t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ab/>
        <w:t>FNF</w:t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ab/>
        <w:t>Search of Students</w:t>
      </w:r>
    </w:p>
    <w:p w:rsidR="00AA650F" w:rsidRDefault="006D7ED1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>DD.</w:t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ab/>
        <w:t>FNF-R</w:t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ab/>
      </w:r>
      <w:r w:rsidR="00AA650F" w:rsidRPr="00AA650F">
        <w:rPr>
          <w:rFonts w:ascii="Times New Roman" w:eastAsia="Times New Roman" w:hAnsi="Times New Roman" w:cs="Times New Roman"/>
          <w:sz w:val="24"/>
          <w:szCs w:val="20"/>
        </w:rPr>
        <w:tab/>
        <w:t>Search of Students (Regulation)</w:t>
      </w:r>
    </w:p>
    <w:p w:rsidR="00AA650F" w:rsidRDefault="006D7ED1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Williams; yea, </w:t>
      </w:r>
      <w:r w:rsidR="00AA650F">
        <w:rPr>
          <w:rFonts w:ascii="Times New Roman" w:eastAsia="Times New Roman" w:hAnsi="Times New Roman" w:cs="Times New Roman"/>
          <w:sz w:val="24"/>
          <w:szCs w:val="20"/>
        </w:rPr>
        <w:t xml:space="preserve">Gamble; yea, Sherrill; yea, </w:t>
      </w:r>
      <w:proofErr w:type="spellStart"/>
      <w:r w:rsidR="00AA650F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AA650F">
        <w:rPr>
          <w:rFonts w:ascii="Times New Roman" w:eastAsia="Times New Roman" w:hAnsi="Times New Roman" w:cs="Times New Roman"/>
          <w:sz w:val="24"/>
          <w:szCs w:val="20"/>
        </w:rPr>
        <w:t xml:space="preserve">; yea. Nays: None. Motion </w:t>
      </w:r>
    </w:p>
    <w:p w:rsid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carried.</w:t>
      </w:r>
    </w:p>
    <w:p w:rsid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Bond Updates: </w:t>
      </w:r>
      <w:r w:rsidR="007920BA">
        <w:rPr>
          <w:rFonts w:ascii="Times New Roman" w:eastAsia="Times New Roman" w:hAnsi="Times New Roman" w:cs="Times New Roman"/>
          <w:sz w:val="24"/>
          <w:szCs w:val="20"/>
        </w:rPr>
        <w:t>Our future bond will be a $1,540,000 -10 year -5% tax increase.</w:t>
      </w:r>
    </w:p>
    <w:p w:rsidR="007920BA" w:rsidRDefault="007920BA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Revised Safe Room 43X50</w:t>
      </w:r>
      <w:r w:rsidR="007218A6">
        <w:rPr>
          <w:rFonts w:ascii="Times New Roman" w:eastAsia="Times New Roman" w:hAnsi="Times New Roman" w:cs="Times New Roman"/>
          <w:sz w:val="24"/>
          <w:szCs w:val="20"/>
        </w:rPr>
        <w:t xml:space="preserve">’4”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-2,164 sq. ft. </w:t>
      </w:r>
    </w:p>
    <w:p w:rsidR="007920BA" w:rsidRDefault="007920BA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Metal building 50X80- 4,000 sq. ft. Multi-Sport Complex.</w:t>
      </w:r>
    </w:p>
    <w:p w:rsidR="007920BA" w:rsidRDefault="007920BA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Dr. Beach will propose more information at next board meeting in January 13, 2025.</w:t>
      </w:r>
    </w:p>
    <w:p w:rsid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59170E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59170E">
        <w:rPr>
          <w:rFonts w:ascii="Times New Roman" w:eastAsia="Times New Roman" w:hAnsi="Times New Roman" w:cs="Times New Roman"/>
          <w:sz w:val="24"/>
          <w:szCs w:val="20"/>
        </w:rPr>
        <w:t xml:space="preserve"> Sherrill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adjourn meeting at </w:t>
      </w:r>
      <w:r w:rsidR="0059170E">
        <w:rPr>
          <w:rFonts w:ascii="Times New Roman" w:eastAsia="Times New Roman" w:hAnsi="Times New Roman" w:cs="Times New Roman"/>
          <w:sz w:val="24"/>
          <w:szCs w:val="20"/>
        </w:rPr>
        <w:t>7:17p.m.</w:t>
      </w:r>
    </w:p>
    <w:p w:rsidR="00AA650F" w:rsidRDefault="00AA650F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Williams;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Sherril</w:t>
      </w:r>
      <w:r w:rsidR="006D7ED1">
        <w:rPr>
          <w:rFonts w:ascii="Times New Roman" w:eastAsia="Times New Roman" w:hAnsi="Times New Roman" w:cs="Times New Roman"/>
          <w:sz w:val="24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yea, Gamble;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yea. Nays: None. Motion carried. </w:t>
      </w:r>
    </w:p>
    <w:p w:rsidR="00EA5D79" w:rsidRDefault="00EA5D79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5D79" w:rsidRDefault="00EA5D79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5D79" w:rsidRDefault="00EA5D79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5D79" w:rsidRPr="00ED7007" w:rsidRDefault="00EA5D79" w:rsidP="00EA5D79">
      <w:pPr>
        <w:spacing w:after="0" w:line="240" w:lineRule="auto"/>
        <w:rPr>
          <w:sz w:val="24"/>
          <w:szCs w:val="24"/>
        </w:rPr>
      </w:pPr>
      <w:r w:rsidRPr="00ED7007">
        <w:rPr>
          <w:sz w:val="24"/>
          <w:szCs w:val="24"/>
        </w:rPr>
        <w:t>_____________________________________________________________________________</w:t>
      </w:r>
    </w:p>
    <w:p w:rsidR="00EA5D79" w:rsidRPr="00ED7007" w:rsidRDefault="00EA5D79" w:rsidP="00EA5D79">
      <w:pPr>
        <w:spacing w:after="0" w:line="240" w:lineRule="auto"/>
        <w:rPr>
          <w:sz w:val="24"/>
          <w:szCs w:val="24"/>
        </w:rPr>
      </w:pPr>
      <w:r w:rsidRPr="00ED7007">
        <w:rPr>
          <w:sz w:val="24"/>
          <w:szCs w:val="24"/>
        </w:rPr>
        <w:t>Minute Clerk</w:t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</w:r>
      <w:r w:rsidRPr="00ED7007">
        <w:rPr>
          <w:sz w:val="24"/>
          <w:szCs w:val="24"/>
        </w:rPr>
        <w:tab/>
        <w:t>Member, Board of Education</w:t>
      </w:r>
    </w:p>
    <w:p w:rsidR="00EA5D79" w:rsidRPr="00ED7007" w:rsidRDefault="00EA5D79" w:rsidP="00EA5D79">
      <w:pPr>
        <w:spacing w:after="0" w:line="240" w:lineRule="auto"/>
        <w:rPr>
          <w:sz w:val="24"/>
          <w:szCs w:val="24"/>
        </w:rPr>
      </w:pPr>
    </w:p>
    <w:p w:rsidR="00AF5E16" w:rsidRDefault="00AF5E16" w:rsidP="00EA5D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EA5D79" w:rsidRPr="00ED7007" w:rsidRDefault="00EA5D79" w:rsidP="00EA5D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0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EA5D79" w:rsidRPr="00ED7007" w:rsidRDefault="00EA5D79" w:rsidP="00EA5D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EA5D79" w:rsidRPr="00ED7007" w:rsidRDefault="00EA5D79" w:rsidP="00EA5D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D70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______________________________________________________________________________Clerk, Board of Education</w:t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</w:r>
      <w:r w:rsidRPr="00ED7007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EA5D79" w:rsidRPr="00AA650F" w:rsidRDefault="00EA5D79" w:rsidP="00A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A650F" w:rsidRDefault="00AA650F" w:rsidP="00396120">
      <w:pPr>
        <w:rPr>
          <w:rFonts w:ascii="Times New Roman" w:hAnsi="Times New Roman" w:cs="Times New Roman"/>
          <w:sz w:val="24"/>
          <w:szCs w:val="24"/>
        </w:rPr>
      </w:pPr>
    </w:p>
    <w:p w:rsidR="001A4AC0" w:rsidRDefault="001A4AC0" w:rsidP="00396120">
      <w:pPr>
        <w:rPr>
          <w:rFonts w:ascii="Times New Roman" w:hAnsi="Times New Roman" w:cs="Times New Roman"/>
          <w:sz w:val="24"/>
          <w:szCs w:val="24"/>
        </w:rPr>
      </w:pPr>
    </w:p>
    <w:p w:rsidR="005F6A8A" w:rsidRDefault="005F6A8A"/>
    <w:sectPr w:rsidR="005F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0"/>
    <w:rsid w:val="00127818"/>
    <w:rsid w:val="001A4AC0"/>
    <w:rsid w:val="00300851"/>
    <w:rsid w:val="00396120"/>
    <w:rsid w:val="003A4970"/>
    <w:rsid w:val="003A4E8C"/>
    <w:rsid w:val="0059170E"/>
    <w:rsid w:val="005F6A8A"/>
    <w:rsid w:val="006D7ED1"/>
    <w:rsid w:val="007218A6"/>
    <w:rsid w:val="007920BA"/>
    <w:rsid w:val="00990DC7"/>
    <w:rsid w:val="00AA650F"/>
    <w:rsid w:val="00AF5E16"/>
    <w:rsid w:val="00BA5C05"/>
    <w:rsid w:val="00E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707D"/>
  <w15:chartTrackingRefBased/>
  <w15:docId w15:val="{83A9BBA2-D6C1-4868-837D-AD86B18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2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1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2024-12-11T16:43:00Z</cp:lastPrinted>
  <dcterms:created xsi:type="dcterms:W3CDTF">2024-12-11T16:44:00Z</dcterms:created>
  <dcterms:modified xsi:type="dcterms:W3CDTF">2024-12-11T16:44:00Z</dcterms:modified>
</cp:coreProperties>
</file>